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E" w:rsidRPr="00CD1E2F" w:rsidRDefault="00B52B4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</w:rPr>
      </w:pPr>
      <w:bookmarkStart w:id="0" w:name="page1"/>
      <w:bookmarkEnd w:id="0"/>
      <w:r w:rsidRPr="00CD1E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 wp14:anchorId="0D326268" wp14:editId="60F5F3D1">
            <wp:simplePos x="0" y="0"/>
            <wp:positionH relativeFrom="page">
              <wp:posOffset>3619500</wp:posOffset>
            </wp:positionH>
            <wp:positionV relativeFrom="page">
              <wp:posOffset>247650</wp:posOffset>
            </wp:positionV>
            <wp:extent cx="53340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Ordinul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Asistenților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Medicali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Generaliști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,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Moașelor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și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Asistenților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Medicali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din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România</w:t>
      </w:r>
      <w:proofErr w:type="spellEnd"/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sz w:val="24"/>
          <w:szCs w:val="24"/>
        </w:rPr>
        <w:t>CONTRACT</w:t>
      </w:r>
      <w:r w:rsid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E2F">
        <w:rPr>
          <w:rFonts w:ascii="Times New Roman" w:hAnsi="Times New Roman" w:cs="Times New Roman"/>
          <w:b/>
          <w:bCs/>
          <w:sz w:val="24"/>
          <w:szCs w:val="24"/>
        </w:rPr>
        <w:t>­</w:t>
      </w:r>
      <w:r w:rsid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E2F">
        <w:rPr>
          <w:rFonts w:ascii="Times New Roman" w:hAnsi="Times New Roman" w:cs="Times New Roman"/>
          <w:b/>
          <w:bCs/>
          <w:sz w:val="24"/>
          <w:szCs w:val="24"/>
        </w:rPr>
        <w:t>CADRU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0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derularea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special de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formării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iniţiale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medical generalist,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dobândită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anterior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datei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de 1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2007,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aprobat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educaţiei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, al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delegat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superior,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cercetare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ştiinţifică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tehnologică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bCs/>
          <w:sz w:val="24"/>
          <w:szCs w:val="24"/>
        </w:rPr>
        <w:t>sănătăţii</w:t>
      </w:r>
      <w:proofErr w:type="spellEnd"/>
      <w:r w:rsidRPr="00CD1E2F">
        <w:rPr>
          <w:rFonts w:ascii="Times New Roman" w:hAnsi="Times New Roman" w:cs="Times New Roman"/>
          <w:b/>
          <w:bCs/>
          <w:sz w:val="24"/>
          <w:szCs w:val="24"/>
        </w:rPr>
        <w:t xml:space="preserve"> nr. 4.317/943/2014</w:t>
      </w:r>
    </w:p>
    <w:p w:rsidR="00B52B4A" w:rsidRPr="00CD1E2F" w:rsidRDefault="00B52B4A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00" w:right="200"/>
        <w:jc w:val="center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E57087" w:rsidRPr="00CD1E2F" w:rsidRDefault="00EF3AA5" w:rsidP="00E57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Încheiat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astăzi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. . . . . . . . . .,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între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Şcoala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Postliceală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Sanitară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B52B4A" w:rsidRPr="00CD1E2F">
        <w:rPr>
          <w:rFonts w:ascii="Times New Roman" w:hAnsi="Times New Roman" w:cs="Times New Roman"/>
          <w:b/>
          <w:color w:val="444444"/>
          <w:sz w:val="24"/>
          <w:szCs w:val="24"/>
        </w:rPr>
        <w:t>BETEL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sediul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52B4A" w:rsidRPr="00CD1E2F">
        <w:rPr>
          <w:rFonts w:ascii="Times New Roman" w:hAnsi="Times New Roman" w:cs="Times New Roman"/>
          <w:color w:val="444444"/>
          <w:sz w:val="24"/>
          <w:szCs w:val="24"/>
        </w:rPr>
        <w:t>ORADEA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str. </w:t>
      </w:r>
      <w:r w:rsidR="00B52B4A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Gen. </w:t>
      </w:r>
      <w:proofErr w:type="spellStart"/>
      <w:r w:rsidR="00B52B4A" w:rsidRPr="00CD1E2F">
        <w:rPr>
          <w:rFonts w:ascii="Times New Roman" w:hAnsi="Times New Roman" w:cs="Times New Roman"/>
          <w:color w:val="444444"/>
          <w:sz w:val="24"/>
          <w:szCs w:val="24"/>
        </w:rPr>
        <w:t>Nicolae</w:t>
      </w:r>
      <w:proofErr w:type="spellEnd"/>
      <w:r w:rsidR="00B52B4A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B52B4A" w:rsidRPr="00CD1E2F">
        <w:rPr>
          <w:rFonts w:ascii="Times New Roman" w:hAnsi="Times New Roman" w:cs="Times New Roman"/>
          <w:color w:val="444444"/>
          <w:sz w:val="24"/>
          <w:szCs w:val="24"/>
        </w:rPr>
        <w:t>Şova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nr.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6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judeţul</w:t>
      </w:r>
      <w:proofErr w:type="spellEnd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Bihor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tel./fax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. 0259-410262, 0359-410603 / 0259-477192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având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codul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fiscal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12583587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RO10 TREZ 0762 1E33 0500 XXXX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deschis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Trezoreria</w:t>
      </w:r>
      <w:proofErr w:type="spellEnd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Oradea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reprezentată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prof. COZMA ONESIM – SANDU,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calitate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director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ec.</w:t>
      </w:r>
      <w:proofErr w:type="spellEnd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ROMANEŢ MIHAELA,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contabil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F465E" w:rsidRPr="00CD1E2F" w:rsidRDefault="00EF3AA5" w:rsidP="00E57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şi</w:t>
      </w:r>
      <w:proofErr w:type="spellEnd"/>
      <w:proofErr w:type="gram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. . . . . . .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……………………………………………………………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cursant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domiciliul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localitatea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 . . . </w:t>
      </w:r>
      <w:proofErr w:type="gramStart"/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.,</w:t>
      </w:r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judeţul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..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. . . . . . . ., str. . .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…………………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 . . nr. . . . . 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 w:rsidP="00E5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bl. . . . . . . .., sc. . . .. . ., ap. . . . . ., tel./fax . . .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……………………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. . . . . cod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poştal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 . .. . . . .,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legitimat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cu C.I.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seria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.. . </w:t>
      </w:r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nr.</w:t>
      </w:r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. . . . . . . . .,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eliberat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. . .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………….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>. . . . . la data de . . . . . . . .  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 w:rsidP="00E57087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Obiectul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prezentului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contract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constituie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stabilirea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obligaţiilor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părţilor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durata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derulării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special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>1.</w:t>
      </w:r>
      <w:r w:rsidRPr="00CD1E2F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Şcoala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Postliceală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Sanitară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BETEL Oradea,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obligă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asigure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79" w:lineRule="auto"/>
        <w:ind w:left="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D1E2F">
        <w:rPr>
          <w:rFonts w:ascii="Times New Roman" w:hAnsi="Times New Roman" w:cs="Times New Roman"/>
          <w:color w:val="444444"/>
          <w:sz w:val="24"/>
          <w:szCs w:val="24"/>
        </w:rPr>
        <w:t>cadre</w:t>
      </w:r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didactice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specialitate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fiecare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modul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prevăzut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anexa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nr. 1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Ordinul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educaţiei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delegat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superior,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cercetare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ştiinţifică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dezvoltare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tehnologică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sănătăţii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nr. 4.317/943/2014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aprobarea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special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formării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iniţiale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dobândită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anterior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datei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1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ianuarie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2007,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absolvenţii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postliceal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superior;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F465E" w:rsidRPr="00CD1E2F" w:rsidRDefault="00EF3AA5">
      <w:pPr>
        <w:widowControl w:val="0"/>
        <w:numPr>
          <w:ilvl w:val="0"/>
          <w:numId w:val="1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baza</w:t>
      </w:r>
      <w:proofErr w:type="spellEnd"/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didactico­materială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nivelul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cerinţelor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stabilite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standardele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pregătire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curriculumului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vigoare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calificarea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generalist;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F465E" w:rsidRPr="00CD1E2F" w:rsidRDefault="00EF3AA5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pregătirea</w:t>
      </w:r>
      <w:proofErr w:type="spellEnd"/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(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teoretică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practică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),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concordanţă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standardele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pregătire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curriculumului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vigoare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calificarea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profesională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generalist.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Cursantul</w:t>
      </w:r>
      <w:proofErr w:type="spellEnd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. . . . . . . .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………………………………………………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.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solicită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pregătirea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cadrul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formării</w:t>
      </w:r>
      <w:proofErr w:type="spellEnd"/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iniţiale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dobândită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anterior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datei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1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ianuarie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2007,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aprobat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Ordinul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educaţiei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delegat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superior,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cercetare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ştiinţifică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dezvoltare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tehnologică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sănătăţii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nr. 4.317/943/2014,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obligă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: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 w:rsidP="00E570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>­</w:t>
      </w:r>
      <w:r w:rsidRPr="00CD1E2F">
        <w:rPr>
          <w:rFonts w:ascii="Times New Roman" w:hAnsi="Times New Roman" w:cs="Times New Roman"/>
          <w:sz w:val="24"/>
          <w:szCs w:val="24"/>
        </w:rPr>
        <w:t>​</w:t>
      </w:r>
      <w:r w:rsidR="00E57087" w:rsidRPr="00CD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frecventeze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cursurile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pregătire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teoretică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instruire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practică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;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465E" w:rsidRPr="00CD1E2F" w:rsidSect="00CD1E2F">
          <w:pgSz w:w="12240" w:h="15840"/>
          <w:pgMar w:top="1135" w:right="567" w:bottom="1440" w:left="1077" w:header="720" w:footer="720" w:gutter="0"/>
          <w:cols w:space="720" w:equalWidth="0">
            <w:col w:w="10233"/>
          </w:cols>
          <w:noEndnote/>
          <w:docGrid w:linePitch="299"/>
        </w:sectPr>
      </w:pPr>
    </w:p>
    <w:p w:rsidR="00CF465E" w:rsidRPr="00CD1E2F" w:rsidRDefault="00B52B4A" w:rsidP="00CD1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ge3"/>
      <w:bookmarkEnd w:id="1"/>
      <w:r w:rsidRPr="00CD1E2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7CA4F6B" wp14:editId="0755AC7E">
            <wp:simplePos x="0" y="0"/>
            <wp:positionH relativeFrom="page">
              <wp:posOffset>3619500</wp:posOffset>
            </wp:positionH>
            <wp:positionV relativeFrom="page">
              <wp:posOffset>247650</wp:posOffset>
            </wp:positionV>
            <wp:extent cx="533400" cy="485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Ordinul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Asistenților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Medicali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Generaliști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,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Moașelor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și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Asistenților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Medicali</w:t>
      </w:r>
      <w:proofErr w:type="spellEnd"/>
      <w:r w:rsidR="00EF3AA5" w:rsidRPr="00CD1E2F">
        <w:rPr>
          <w:rFonts w:ascii="Times New Roman" w:hAnsi="Times New Roman" w:cs="Times New Roman"/>
          <w:color w:val="999999"/>
        </w:rPr>
        <w:t xml:space="preserve"> din </w:t>
      </w:r>
      <w:proofErr w:type="spellStart"/>
      <w:r w:rsidR="00EF3AA5" w:rsidRPr="00CD1E2F">
        <w:rPr>
          <w:rFonts w:ascii="Times New Roman" w:hAnsi="Times New Roman" w:cs="Times New Roman"/>
          <w:color w:val="999999"/>
        </w:rPr>
        <w:t>România</w:t>
      </w:r>
      <w:proofErr w:type="spellEnd"/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 w:rsidP="000A0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>­</w:t>
      </w:r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="00E57087" w:rsidRPr="00CD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informeze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legătură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situaţia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şcolară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personală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;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numPr>
          <w:ilvl w:val="0"/>
          <w:numId w:val="2"/>
        </w:numPr>
        <w:tabs>
          <w:tab w:val="num" w:pos="165"/>
        </w:tabs>
        <w:overflowPunct w:val="0"/>
        <w:autoSpaceDE w:val="0"/>
        <w:autoSpaceDN w:val="0"/>
        <w:adjustRightInd w:val="0"/>
        <w:spacing w:after="0" w:line="307" w:lineRule="auto"/>
        <w:ind w:left="0" w:right="6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</w:t>
      </w:r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prezinte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dacă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este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cazul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sesiunile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încheiere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situaţiei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corigenţă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stabilite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şcoală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conform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graficelor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afişate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;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F465E" w:rsidRPr="00CD1E2F" w:rsidRDefault="00EF3AA5">
      <w:pPr>
        <w:widowControl w:val="0"/>
        <w:numPr>
          <w:ilvl w:val="0"/>
          <w:numId w:val="2"/>
        </w:numPr>
        <w:tabs>
          <w:tab w:val="num" w:pos="255"/>
        </w:tabs>
        <w:overflowPunct w:val="0"/>
        <w:autoSpaceDE w:val="0"/>
        <w:autoSpaceDN w:val="0"/>
        <w:adjustRightInd w:val="0"/>
        <w:spacing w:after="0" w:line="359" w:lineRule="auto"/>
        <w:ind w:left="0" w:firstLine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respecte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Regulamentul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organizare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funcţionare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unităţilor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preuniversitar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Regulamentul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intern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funcţionare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Postliceale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Sanitare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57087" w:rsidRPr="00CD1E2F">
        <w:rPr>
          <w:rFonts w:ascii="Times New Roman" w:hAnsi="Times New Roman" w:cs="Times New Roman"/>
          <w:color w:val="444444"/>
          <w:sz w:val="24"/>
          <w:szCs w:val="24"/>
        </w:rPr>
        <w:t>Betel Oradea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;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 w:rsidP="00E57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>­</w:t>
      </w:r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="00E57087" w:rsidRPr="00CD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achite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rate taxa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şcolarizare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valoare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>1.000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lei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/ 1.200 lei</w:t>
      </w:r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termenele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stabilite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;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b/>
          <w:bCs/>
          <w:color w:val="222222"/>
          <w:sz w:val="24"/>
          <w:szCs w:val="24"/>
        </w:rPr>
        <w:t>­</w:t>
      </w:r>
      <w:proofErr w:type="gramStart"/>
      <w:r w:rsidRPr="00CD1E2F">
        <w:rPr>
          <w:rFonts w:ascii="Times New Roman" w:hAnsi="Times New Roman" w:cs="Times New Roman"/>
          <w:sz w:val="24"/>
          <w:szCs w:val="24"/>
        </w:rPr>
        <w:t>​</w:t>
      </w:r>
      <w:r w:rsidR="00E57087" w:rsidRPr="00CD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achite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taxa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aferentă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evaluării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finale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special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Părţile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convin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suma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reprezentând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taxa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şcolarizare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poată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modifica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parcursul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derulării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condiţiile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unor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modificări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esenţiale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legate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cheltuieli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salariale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precum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cheltuieli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asigură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derularea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optimă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cazul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nerealizării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contractului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din culpa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cursantului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unitatea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nu </w:t>
      </w: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este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obligată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restituirea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taxelor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achitate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Litigiile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ivite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ocazia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executării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prezentului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contract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vor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fi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soluţionate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amiabilă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instanţele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judecătoreşti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competente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85664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Contractul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încheie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durata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derulării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programului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revalorizare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formării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iniţiale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asistent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medical generalist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dobândită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anterior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datei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de 1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ianuarie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2007,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aprobat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Ordinul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educaţiei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delegat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învăţământ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superior,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cercetare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ştiinţifică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dezvoltare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tehnologică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ministrului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sănătăţii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nr. 4.317/943/2014,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între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Şcoala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Postliceală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Sanitară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85664E" w:rsidRPr="00CD1E2F">
        <w:rPr>
          <w:rFonts w:ascii="Times New Roman" w:hAnsi="Times New Roman" w:cs="Times New Roman"/>
          <w:b/>
          <w:color w:val="444444"/>
          <w:sz w:val="24"/>
          <w:szCs w:val="24"/>
        </w:rPr>
        <w:t>BETEL Oradea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şi</w:t>
      </w:r>
      <w:proofErr w:type="spellEnd"/>
      <w:proofErr w:type="gram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cursantul</w:t>
      </w:r>
      <w:proofErr w:type="spellEnd"/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. </w:t>
      </w:r>
      <w:r w:rsidR="0085664E" w:rsidRPr="00CD1E2F">
        <w:rPr>
          <w:rFonts w:ascii="Times New Roman" w:hAnsi="Times New Roman" w:cs="Times New Roman"/>
          <w:b/>
          <w:color w:val="444444"/>
          <w:sz w:val="24"/>
          <w:szCs w:val="24"/>
        </w:rPr>
        <w:t>…………………………………………………………………………...</w:t>
      </w:r>
      <w:r w:rsidRPr="00CD1E2F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Drept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proofErr w:type="gram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s­a</w:t>
      </w:r>
      <w:proofErr w:type="spellEnd"/>
      <w:proofErr w:type="gram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încheiat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prezentul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contract de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şcolarizare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două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exemplare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, din care un exemplar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secretariatul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şcolii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un exemplar la </w:t>
      </w:r>
      <w:proofErr w:type="spellStart"/>
      <w:r w:rsidRPr="00CD1E2F">
        <w:rPr>
          <w:rFonts w:ascii="Times New Roman" w:hAnsi="Times New Roman" w:cs="Times New Roman"/>
          <w:color w:val="444444"/>
          <w:sz w:val="24"/>
          <w:szCs w:val="24"/>
        </w:rPr>
        <w:t>cursant</w:t>
      </w:r>
      <w:proofErr w:type="spellEnd"/>
      <w:r w:rsidRPr="00CD1E2F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CF465E" w:rsidRPr="00CD1E2F" w:rsidRDefault="00EF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color w:val="444444"/>
          <w:sz w:val="24"/>
          <w:szCs w:val="24"/>
        </w:rPr>
        <w:t>Rate: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 2</w:t>
      </w:r>
    </w:p>
    <w:p w:rsidR="00CF465E" w:rsidRPr="00CD1E2F" w:rsidRDefault="00CF465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85664E" w:rsidRPr="00CD1E2F" w:rsidRDefault="00EF3AA5" w:rsidP="008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color w:val="444444"/>
          <w:sz w:val="24"/>
          <w:szCs w:val="24"/>
        </w:rPr>
        <w:t>Rata 1:</w:t>
      </w:r>
      <w:r w:rsidR="0085664E" w:rsidRPr="00CD1E2F">
        <w:rPr>
          <w:rFonts w:ascii="Times New Roman" w:hAnsi="Times New Roman" w:cs="Times New Roman"/>
          <w:color w:val="444444"/>
          <w:sz w:val="24"/>
          <w:szCs w:val="24"/>
        </w:rPr>
        <w:t xml:space="preserve"> …………….…..….…..………..  Rata 2: …………….…….….………….</w:t>
      </w:r>
    </w:p>
    <w:p w:rsidR="0085664E" w:rsidRPr="00CD1E2F" w:rsidRDefault="0085664E" w:rsidP="0085664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F465E" w:rsidRDefault="00CF46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1652" w:rsidRDefault="00A016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1652" w:rsidRPr="00CD1E2F" w:rsidRDefault="008D0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CF465E" w:rsidRPr="000656AF" w:rsidRDefault="00EF3AA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>Şcoala</w:t>
      </w:r>
      <w:proofErr w:type="spellEnd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>Postliceală</w:t>
      </w:r>
      <w:proofErr w:type="spellEnd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>Sanitară</w:t>
      </w:r>
      <w:proofErr w:type="spellEnd"/>
      <w:r w:rsidRPr="00065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664E" w:rsidRPr="000656AF">
        <w:rPr>
          <w:rFonts w:ascii="Times New Roman" w:hAnsi="Times New Roman" w:cs="Times New Roman"/>
          <w:b/>
          <w:color w:val="000000"/>
          <w:sz w:val="24"/>
          <w:szCs w:val="24"/>
        </w:rPr>
        <w:t>Betel Oradea</w:t>
      </w:r>
    </w:p>
    <w:p w:rsidR="0085664E" w:rsidRPr="00CD1E2F" w:rsidRDefault="008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1B" w:rsidRPr="00CD1E2F" w:rsidRDefault="00EF3AA5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ge5"/>
      <w:bookmarkEnd w:id="3"/>
      <w:r w:rsidRPr="00CD1E2F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>Cozma</w:t>
      </w:r>
      <w:proofErr w:type="spellEnd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>Onesim</w:t>
      </w:r>
      <w:proofErr w:type="spellEnd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>Sandu</w:t>
      </w:r>
      <w:proofErr w:type="spellEnd"/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C1B" w:rsidRPr="00CD1E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600A34"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0A34" w:rsidRPr="00CD1E2F">
        <w:rPr>
          <w:rFonts w:ascii="Times New Roman" w:hAnsi="Times New Roman" w:cs="Times New Roman"/>
          <w:color w:val="000000"/>
          <w:sz w:val="24"/>
          <w:szCs w:val="24"/>
        </w:rPr>
        <w:tab/>
        <w:t>LS.</w:t>
      </w:r>
    </w:p>
    <w:p w:rsidR="00600A34" w:rsidRPr="00CD1E2F" w:rsidRDefault="00600A34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5E" w:rsidRPr="00CD1E2F" w:rsidRDefault="00B53E65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1E2F">
        <w:rPr>
          <w:rFonts w:ascii="Times New Roman" w:hAnsi="Times New Roman" w:cs="Times New Roman"/>
          <w:b/>
          <w:color w:val="000000"/>
          <w:sz w:val="24"/>
          <w:szCs w:val="24"/>
        </w:rPr>
        <w:t>Contabil</w:t>
      </w:r>
      <w:proofErr w:type="spellEnd"/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D1E2F">
        <w:rPr>
          <w:rFonts w:ascii="Times New Roman" w:hAnsi="Times New Roman" w:cs="Times New Roman"/>
          <w:color w:val="000000"/>
          <w:sz w:val="24"/>
          <w:szCs w:val="24"/>
        </w:rPr>
        <w:t>ec</w:t>
      </w:r>
      <w:proofErr w:type="gramEnd"/>
      <w:r w:rsidRPr="00CD1E2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End"/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000000"/>
          <w:sz w:val="24"/>
          <w:szCs w:val="24"/>
        </w:rPr>
        <w:t>Romaneţ</w:t>
      </w:r>
      <w:proofErr w:type="spellEnd"/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000000"/>
          <w:sz w:val="24"/>
          <w:szCs w:val="24"/>
        </w:rPr>
        <w:t>Mihaela</w:t>
      </w:r>
      <w:proofErr w:type="spellEnd"/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E2F">
        <w:rPr>
          <w:rFonts w:ascii="Times New Roman" w:hAnsi="Times New Roman" w:cs="Times New Roman"/>
          <w:color w:val="000000"/>
          <w:sz w:val="24"/>
          <w:szCs w:val="24"/>
        </w:rPr>
        <w:t>Daciana</w:t>
      </w:r>
      <w:proofErr w:type="spellEnd"/>
      <w:r w:rsidR="00EF0C1B" w:rsidRPr="00CD1E2F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:rsidR="00600A34" w:rsidRPr="00CD1E2F" w:rsidRDefault="00600A34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34" w:rsidRPr="00CD1E2F" w:rsidRDefault="00600A34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34" w:rsidRPr="00CD1E2F" w:rsidRDefault="00600A34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E65" w:rsidRPr="00CD1E2F" w:rsidRDefault="00B53E65" w:rsidP="00B53E65">
      <w:pPr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465E" w:rsidRPr="00CD1E2F" w:rsidRDefault="00EF3AA5" w:rsidP="00EF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1E2F">
        <w:rPr>
          <w:rFonts w:ascii="Times New Roman" w:hAnsi="Times New Roman" w:cs="Times New Roman"/>
          <w:b/>
          <w:color w:val="000000"/>
          <w:sz w:val="24"/>
          <w:szCs w:val="24"/>
        </w:rPr>
        <w:t>Cursant</w:t>
      </w:r>
      <w:proofErr w:type="spellEnd"/>
      <w:r w:rsidRPr="00CD1E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3E65"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. . . .</w:t>
      </w:r>
      <w:proofErr w:type="gramEnd"/>
      <w:r w:rsidRPr="00CD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92A" w:rsidRPr="00CD1E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CD1E2F">
        <w:rPr>
          <w:rFonts w:ascii="Times New Roman" w:hAnsi="Times New Roman" w:cs="Times New Roman"/>
          <w:color w:val="000000"/>
          <w:sz w:val="24"/>
          <w:szCs w:val="24"/>
        </w:rPr>
        <w:t>. . . . .</w:t>
      </w:r>
    </w:p>
    <w:sectPr w:rsidR="00CF465E" w:rsidRPr="00CD1E2F" w:rsidSect="00CD1E2F">
      <w:pgSz w:w="12240" w:h="15840"/>
      <w:pgMar w:top="1135" w:right="758" w:bottom="993" w:left="1276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5"/>
    <w:rsid w:val="000656AF"/>
    <w:rsid w:val="000A086F"/>
    <w:rsid w:val="0019081B"/>
    <w:rsid w:val="00600A34"/>
    <w:rsid w:val="0085664E"/>
    <w:rsid w:val="008D0D67"/>
    <w:rsid w:val="00A01652"/>
    <w:rsid w:val="00B52B4A"/>
    <w:rsid w:val="00B53E65"/>
    <w:rsid w:val="00B6392A"/>
    <w:rsid w:val="00CD1E2F"/>
    <w:rsid w:val="00CD299B"/>
    <w:rsid w:val="00CF465E"/>
    <w:rsid w:val="00E57087"/>
    <w:rsid w:val="00EF0C1B"/>
    <w:rsid w:val="00E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8545-E33C-4F50-9999-D5E28AF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2015-04-02T10:08:00Z</cp:lastPrinted>
  <dcterms:created xsi:type="dcterms:W3CDTF">2015-04-01T08:47:00Z</dcterms:created>
  <dcterms:modified xsi:type="dcterms:W3CDTF">2015-04-02T10:23:00Z</dcterms:modified>
</cp:coreProperties>
</file>